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b/>
          <w:bCs/>
          <w:sz w:val="20"/>
          <w:szCs w:val="22"/>
        </w:rPr>
      </w:pPr>
      <w:r w:rsidRPr="0046406C">
        <w:rPr>
          <w:rFonts w:ascii="Verdana" w:hAnsi="Verdana" w:cs="Courier New"/>
          <w:b/>
          <w:bCs/>
          <w:sz w:val="20"/>
          <w:szCs w:val="22"/>
        </w:rPr>
        <w:t>Avisos de 28/09/2011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proofErr w:type="gramStart"/>
      <w:r w:rsidRPr="0046406C">
        <w:rPr>
          <w:rFonts w:ascii="Verdana" w:hAnsi="Verdana" w:cs="Courier New"/>
          <w:b/>
          <w:bCs/>
          <w:sz w:val="20"/>
          <w:szCs w:val="22"/>
        </w:rPr>
        <w:t>nº</w:t>
      </w:r>
      <w:proofErr w:type="gramEnd"/>
      <w:r w:rsidRPr="0046406C">
        <w:rPr>
          <w:rFonts w:ascii="Verdana" w:hAnsi="Verdana" w:cs="Courier New"/>
          <w:b/>
          <w:bCs/>
          <w:sz w:val="20"/>
          <w:szCs w:val="22"/>
        </w:rPr>
        <w:t xml:space="preserve"> 577/2011 – PGJ  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O Procurador-Geral de Justiça, no uso de suas atribuições, publica, para conhecimento geral, a versão consolidada do </w:t>
      </w:r>
      <w:r w:rsidRPr="0046406C">
        <w:rPr>
          <w:rFonts w:ascii="Verdana" w:hAnsi="Verdana" w:cs="Courier New"/>
          <w:b/>
          <w:bCs/>
          <w:sz w:val="20"/>
          <w:szCs w:val="22"/>
        </w:rPr>
        <w:t>Ato Normativo nº 665-PGJ-CGMP</w:t>
      </w:r>
      <w:r w:rsidRPr="0046406C">
        <w:rPr>
          <w:rFonts w:ascii="Verdana" w:hAnsi="Verdana" w:cs="Courier New"/>
          <w:sz w:val="20"/>
          <w:szCs w:val="22"/>
        </w:rPr>
        <w:t>, de 24 de novembro de 2010, com as alterações introduzidas pelo Ato Normativo n° 713-PGJ-CGMP, de 23 de setembro de 2011: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ATO NORMATIVO Nº 665/2010-PGJ-CGMP, DE 24 DE NOVEMBRO DE </w:t>
      </w:r>
      <w:proofErr w:type="gramStart"/>
      <w:r w:rsidRPr="0046406C">
        <w:rPr>
          <w:rFonts w:ascii="Verdana" w:hAnsi="Verdana" w:cs="Courier New"/>
          <w:sz w:val="20"/>
          <w:szCs w:val="22"/>
        </w:rPr>
        <w:t>2010</w:t>
      </w:r>
      <w:proofErr w:type="gramEnd"/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(Protocolado nº 143.048/10)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ab/>
        <w:t>Institui o sistema de registro e gestão dos procedimentos nas áreas de interesses difusos, coletivos e individuais homogêneos; de interesses individuais indisponíveis, de atendimento ao público e criminal, denominado ‘SIS MP INTEGRADO’ (redação dada pelo Ato (N) 713/2011 – PGJ/CGMP, de 23/09/2011</w:t>
      </w:r>
      <w:proofErr w:type="gramStart"/>
      <w:r w:rsidRPr="0046406C">
        <w:rPr>
          <w:rFonts w:ascii="Verdana" w:hAnsi="Verdana" w:cs="Courier New"/>
          <w:sz w:val="20"/>
          <w:szCs w:val="22"/>
        </w:rPr>
        <w:t>)</w:t>
      </w:r>
      <w:proofErr w:type="gramEnd"/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ab/>
        <w:t xml:space="preserve">O PROCURADOR-GERAL DE JUSTIÇA e o CORREGEDOR-GERAL DO MINISTÉRIO PÚBLICO, no exercício de suas atribuições legais, em especial as estabelecidas nos </w:t>
      </w:r>
      <w:proofErr w:type="spellStart"/>
      <w:r w:rsidRPr="0046406C">
        <w:rPr>
          <w:rFonts w:ascii="Verdana" w:hAnsi="Verdana" w:cs="Courier New"/>
          <w:sz w:val="20"/>
          <w:szCs w:val="22"/>
        </w:rPr>
        <w:t>arts</w:t>
      </w:r>
      <w:proofErr w:type="spellEnd"/>
      <w:r w:rsidRPr="0046406C">
        <w:rPr>
          <w:rFonts w:ascii="Verdana" w:hAnsi="Verdana" w:cs="Courier New"/>
          <w:sz w:val="20"/>
          <w:szCs w:val="22"/>
        </w:rPr>
        <w:t>. 19, inciso X, alíneas “a”, “e” e “g”; inciso XII, alínea “c”, e 42, inciso XI, da Lei Complementar n</w:t>
      </w:r>
      <w:bookmarkStart w:id="0" w:name="_GoBack"/>
      <w:bookmarkEnd w:id="0"/>
      <w:r w:rsidRPr="0046406C">
        <w:rPr>
          <w:rFonts w:ascii="Verdana" w:hAnsi="Verdana" w:cs="Courier New"/>
          <w:sz w:val="20"/>
          <w:szCs w:val="22"/>
        </w:rPr>
        <w:t xml:space="preserve">º 734, de 26 de novembro de 1993, </w:t>
      </w:r>
      <w:proofErr w:type="gramStart"/>
      <w:r w:rsidRPr="0046406C">
        <w:rPr>
          <w:rFonts w:ascii="Verdana" w:hAnsi="Verdana" w:cs="Courier New"/>
          <w:sz w:val="20"/>
          <w:szCs w:val="22"/>
        </w:rPr>
        <w:t>e</w:t>
      </w:r>
      <w:proofErr w:type="gramEnd"/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ab/>
        <w:t>CONSIDERANDO a necessidade de coleção de dados quantitativos e qualitativos acerca das atividades do Ministério Público nas áreas de interesses difusos, coletivos e individuais homogêneos e de individuais indisponíveis, com vistas à priorização de ações e elaboração dos programas anuais de atuação;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ab/>
        <w:t xml:space="preserve">CONSIDERANDO a necessidade de uniformização dos registros dos procedimentos para </w:t>
      </w:r>
      <w:proofErr w:type="gramStart"/>
      <w:r w:rsidRPr="0046406C">
        <w:rPr>
          <w:rFonts w:ascii="Verdana" w:hAnsi="Verdana" w:cs="Courier New"/>
          <w:sz w:val="20"/>
          <w:szCs w:val="22"/>
        </w:rPr>
        <w:t>otimização</w:t>
      </w:r>
      <w:proofErr w:type="gramEnd"/>
      <w:r w:rsidRPr="0046406C">
        <w:rPr>
          <w:rFonts w:ascii="Verdana" w:hAnsi="Verdana" w:cs="Courier New"/>
          <w:sz w:val="20"/>
          <w:szCs w:val="22"/>
        </w:rPr>
        <w:t xml:space="preserve"> dos esforços e redução de custos, bem como para evitar a duplicidade de procedimentos, a repetição de comunicações e a diversidade de numeração;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ab/>
        <w:t>CONSIDERANDO a necessidade de padronização dos temas, assuntos e objetos, a fim de se buscar maior eficiência na coleta de dados e na pesquisa das informações;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ab/>
        <w:t xml:space="preserve">CONSIDERANDO a necessidade de integrar, em um único sistema, os dados necessários à tomada de decisão dos Órgãos da Administração Superior, do Centro de Apoio Operacional das Promotorias de Justiça Cíveis e de Tutela Coletiva e do Centro de Apoio Operacional das Promotorias de Justiça </w:t>
      </w:r>
      <w:proofErr w:type="gramStart"/>
      <w:r w:rsidRPr="0046406C">
        <w:rPr>
          <w:rFonts w:ascii="Verdana" w:hAnsi="Verdana" w:cs="Courier New"/>
          <w:sz w:val="20"/>
          <w:szCs w:val="22"/>
        </w:rPr>
        <w:t>Criminais</w:t>
      </w:r>
      <w:proofErr w:type="gramEnd"/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RESOLVEM editar o seguinte Ato: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Art. 1º. Fica instituído no Ministério Público o sistema integrado de registro e gestão dos procedimentos das áreas de interesses difusos, coletivos e individuais homogêneos; de interesses individuais indisponíveis; de atendimento ao público e criminal, denominado “SIS MP INTEGRADO”, gerido pela Procuradoria-Geral de Justiça e disponível no portal do sítio do Ministério Público do Estado de São Paulo na rede mundial de computadores (Internet) (Redação dada pelo Ato (N) nº 713/2011 – PGJ/CGMP, de 23/09/2011).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Parágrafo único. O sistema armazenará os dados, registros e principais peças das ações e dos procedimentos das áreas acima indicadas em curso nas Promotorias de Justiça, nas Procuradorias de Justiça e nos Grupos de Atuação Especial.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Art. 2º. A partir da implantação do sistema, as Promotorias de Justiça, as Procuradorias de Justiça e os Grupos de Atuação Especial deverão providenciar os registros de: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I - todos os procedimentos instaurados na área de interesses difusos, coletivos e individuais homogêneos (peça de Informação, representação, procedimento preparatório de inquérito civil, inquérito civil, ação civil pública e termo de ajustamento de conduta);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II - todos os procedimentos instaurados nas áreas de interesses individuais indisponíveis (procedimento administrativo, notícia do fato e ação civil), </w:t>
      </w:r>
      <w:r w:rsidRPr="0046406C">
        <w:rPr>
          <w:rFonts w:ascii="Verdana" w:hAnsi="Verdana" w:cs="Courier New"/>
          <w:sz w:val="20"/>
          <w:szCs w:val="22"/>
        </w:rPr>
        <w:lastRenderedPageBreak/>
        <w:t>permanecendo válidas as regras estabelecidas no Ato (N) nº 619/09-PGJ-CPJ-CGMP relativas à condução dos procedimentos;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II-A - todas as notícias do fato da área criminal e todos os procedimentos investigatórios criminais, autos de prisão em flagrante delito, termos circunstanciados, inquéritos policiais, inquéritos policiais militares e medidas cautelares; (Incluído pelo Ato (N) nº 713/2011 – PGJ/CGMP, de 23/09/2011</w:t>
      </w:r>
      <w:proofErr w:type="gramStart"/>
      <w:r w:rsidRPr="0046406C">
        <w:rPr>
          <w:rFonts w:ascii="Verdana" w:hAnsi="Verdana" w:cs="Courier New"/>
          <w:sz w:val="20"/>
          <w:szCs w:val="22"/>
        </w:rPr>
        <w:t>)</w:t>
      </w:r>
      <w:proofErr w:type="gramEnd"/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III – todos os dados referentes ao atendimento ao público efetuado (ficha de atendimento), permanecendo válidas as regras estabelecidas no Ato (N) nº 619/09-PGJ-CPJ-CGMP.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Parágrafo único. No caso de atendimento ao público presidido por Promotor de Justiça que não tenha atribuição para análise da questão, este deverá encaminhar a ficha de atendimento, o termo de declarações ou outros documentos ao Promotor de Justiça com atribuição, acompanhada de justificação, e promover as alterações necessárias nos registros.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Art. 3º. </w:t>
      </w:r>
      <w:proofErr w:type="gramStart"/>
      <w:r w:rsidRPr="0046406C">
        <w:rPr>
          <w:rFonts w:ascii="Verdana" w:hAnsi="Verdana" w:cs="Courier New"/>
          <w:sz w:val="20"/>
          <w:szCs w:val="22"/>
        </w:rPr>
        <w:t>O “SIS</w:t>
      </w:r>
      <w:proofErr w:type="gramEnd"/>
      <w:r w:rsidRPr="0046406C">
        <w:rPr>
          <w:rFonts w:ascii="Verdana" w:hAnsi="Verdana" w:cs="Courier New"/>
          <w:sz w:val="20"/>
          <w:szCs w:val="22"/>
        </w:rPr>
        <w:t xml:space="preserve"> MP INTEGRADO” será implantado nas Promotorias de Justiça, nas Procuradorias de Justiça e nos Grupos de Atuação Especial a partir do mês de dezembro de 2010.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§ 1º. As ações civis distribuídas a partir da implantação </w:t>
      </w:r>
      <w:proofErr w:type="gramStart"/>
      <w:r w:rsidRPr="0046406C">
        <w:rPr>
          <w:rFonts w:ascii="Verdana" w:hAnsi="Verdana" w:cs="Courier New"/>
          <w:sz w:val="20"/>
          <w:szCs w:val="22"/>
        </w:rPr>
        <w:t>do “SIS</w:t>
      </w:r>
      <w:proofErr w:type="gramEnd"/>
      <w:r w:rsidRPr="0046406C">
        <w:rPr>
          <w:rFonts w:ascii="Verdana" w:hAnsi="Verdana" w:cs="Courier New"/>
          <w:sz w:val="20"/>
          <w:szCs w:val="22"/>
        </w:rPr>
        <w:t xml:space="preserve"> MP INTEGRADO” deverão ser cadastradas independentemente dos procedimentos que as originaram.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§ 2º. É vedada a implantação do sistema antes da data prevista neste artigo.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§ 3º. As Procuradorias de Justiça procederão aos registros dos pareceres ofertados, anexando-os ao sistema.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Art. 3º-A. </w:t>
      </w:r>
      <w:proofErr w:type="gramStart"/>
      <w:r w:rsidRPr="0046406C">
        <w:rPr>
          <w:rFonts w:ascii="Verdana" w:hAnsi="Verdana" w:cs="Courier New"/>
          <w:sz w:val="20"/>
          <w:szCs w:val="22"/>
        </w:rPr>
        <w:t>O “SIS</w:t>
      </w:r>
      <w:proofErr w:type="gramEnd"/>
      <w:r w:rsidRPr="0046406C">
        <w:rPr>
          <w:rFonts w:ascii="Verdana" w:hAnsi="Verdana" w:cs="Courier New"/>
          <w:sz w:val="20"/>
          <w:szCs w:val="22"/>
        </w:rPr>
        <w:t xml:space="preserve"> MP INTEGRADO” na área criminal será implantado conforme ordem a seguir estabelecida: (Incluído pelo Ato (N) nº 713/2011 – PGJ/CGMP, de 23/09/2011)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I – a partir de 1º de outubro de 2011, nas Promotorias de Justiça de Entrância Inicial;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II – a partir de 1º de novembro de 2011, nas Promotorias de Justiça de Entrância Intermediária;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III - a partir de 1º de dezembro de 2011, nas Promotorias de Justiça de Entrância Final;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IV – a partir de 1º de dezembro de 2011, nos Grupos de Atuação Especial;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V – a partir de 1º de janeiro de 2012, na Câmara Especializada em Crimes praticados por Prefeitos (CECRIMP), da Procuradoria de Justiça Criminal.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Parágrafo único. É vedada a implantação do sistema antes da data prevista neste artigo. (Incluído pelo Ato (N) nº 713/2011 – PGJ/CGMP, de 23/09/2011</w:t>
      </w:r>
      <w:proofErr w:type="gramStart"/>
      <w:r w:rsidRPr="0046406C">
        <w:rPr>
          <w:rFonts w:ascii="Verdana" w:hAnsi="Verdana" w:cs="Courier New"/>
          <w:sz w:val="20"/>
          <w:szCs w:val="22"/>
        </w:rPr>
        <w:t>)</w:t>
      </w:r>
      <w:proofErr w:type="gramEnd"/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Art. 4º. Os registros no sistema devem ser efetuados pelos servidores, sempre sob a supervisão do membro do Ministério Público, a quem incumbirá o controle da regularidade dos registros.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Art. 5º. Os registros de novos procedimentos passarão a ser feitos </w:t>
      </w:r>
      <w:proofErr w:type="gramStart"/>
      <w:r w:rsidRPr="0046406C">
        <w:rPr>
          <w:rFonts w:ascii="Verdana" w:hAnsi="Verdana" w:cs="Courier New"/>
          <w:sz w:val="20"/>
          <w:szCs w:val="22"/>
        </w:rPr>
        <w:t>no “SIS</w:t>
      </w:r>
      <w:proofErr w:type="gramEnd"/>
      <w:r w:rsidRPr="0046406C">
        <w:rPr>
          <w:rFonts w:ascii="Verdana" w:hAnsi="Verdana" w:cs="Courier New"/>
          <w:sz w:val="20"/>
          <w:szCs w:val="22"/>
        </w:rPr>
        <w:t xml:space="preserve"> MP INTEGRADO” a partir de sua implantação, quando ficarão suprimidos: (Redação dada pelo Ato (N) nº 713/2011 – PGJ/CGMP, de 23/09/2011).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I – as pastas indicadas no art. 2º, inc. </w:t>
      </w:r>
      <w:proofErr w:type="gramStart"/>
      <w:r w:rsidRPr="0046406C">
        <w:rPr>
          <w:rFonts w:ascii="Verdana" w:hAnsi="Verdana" w:cs="Courier New"/>
          <w:sz w:val="20"/>
          <w:szCs w:val="22"/>
        </w:rPr>
        <w:t>VIII, alíneas</w:t>
      </w:r>
      <w:proofErr w:type="gramEnd"/>
      <w:r w:rsidRPr="0046406C">
        <w:rPr>
          <w:rFonts w:ascii="Verdana" w:hAnsi="Verdana" w:cs="Courier New"/>
          <w:sz w:val="20"/>
          <w:szCs w:val="22"/>
        </w:rPr>
        <w:t xml:space="preserve"> “a” (pedidos de arquivamento) e “b” (denúncias e libelos) do Ato Normativo nº 500/2007-PGJ-CGMP; (Incluído pelo Ato (N) nº 713/2011 – PGJ/CGMP, de 23/09/2011)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II – as pastas indicadas no art. 2º, inc. X, alíneas “a” (portarias de inquéritos civis), “b” (portarias de procedimentos preparatórios de inquéritos civis), “c” (promoções de arquivamento) e “d” (termos de ajustamento de conduta) do Ato Normativo nº 500/2007-PGJ-CGMP; (Incluído pelo Ato (N) nº 713/2011 – PGJ/CGMP, de 23/09/2011</w:t>
      </w:r>
      <w:proofErr w:type="gramStart"/>
      <w:r w:rsidRPr="0046406C">
        <w:rPr>
          <w:rFonts w:ascii="Verdana" w:hAnsi="Verdana" w:cs="Courier New"/>
          <w:sz w:val="20"/>
          <w:szCs w:val="22"/>
        </w:rPr>
        <w:t>)</w:t>
      </w:r>
      <w:proofErr w:type="gramEnd"/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III – os livros indicados no art. 3º, inc. II (registro único de procedimentos administrativos de natureza criminal); inc. III (registro único de procedimentos </w:t>
      </w:r>
      <w:r w:rsidRPr="0046406C">
        <w:rPr>
          <w:rFonts w:ascii="Verdana" w:hAnsi="Verdana" w:cs="Courier New"/>
          <w:sz w:val="20"/>
          <w:szCs w:val="22"/>
        </w:rPr>
        <w:lastRenderedPageBreak/>
        <w:t xml:space="preserve">administrativos de natureza individual indisponível); inc. </w:t>
      </w:r>
      <w:proofErr w:type="gramStart"/>
      <w:r w:rsidRPr="0046406C">
        <w:rPr>
          <w:rFonts w:ascii="Verdana" w:hAnsi="Verdana" w:cs="Courier New"/>
          <w:sz w:val="20"/>
          <w:szCs w:val="22"/>
        </w:rPr>
        <w:t>IV, alíneas</w:t>
      </w:r>
      <w:proofErr w:type="gramEnd"/>
      <w:r w:rsidRPr="0046406C">
        <w:rPr>
          <w:rFonts w:ascii="Verdana" w:hAnsi="Verdana" w:cs="Courier New"/>
          <w:sz w:val="20"/>
          <w:szCs w:val="22"/>
        </w:rPr>
        <w:t xml:space="preserve"> “a” (registro único de representações e peças de informação), “b” (registro único de portarias de inquérito civil), “c” (registro único de portarias de procedimentos preparatórios), “g” (registro único de recursos interpostos na área de interesses difusos e coletivos) e “h” (registro de carga ao Promotor de Justiça de procedimentos da área de interesses difusos e coletivos e de procedimentos de interesses individuais indisponíveis) do Ato Normativo nº 500/2007-PGJ-CGMP; (Incluído pelo Ato (N) nº 713/2011 – PGJ/CGMP, de 23/09/2011)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IV – os livros indicados no art. 14, inc. </w:t>
      </w:r>
      <w:proofErr w:type="gramStart"/>
      <w:r w:rsidRPr="0046406C">
        <w:rPr>
          <w:rFonts w:ascii="Verdana" w:hAnsi="Verdana" w:cs="Courier New"/>
          <w:sz w:val="20"/>
          <w:szCs w:val="22"/>
        </w:rPr>
        <w:t>III, alínea</w:t>
      </w:r>
      <w:proofErr w:type="gramEnd"/>
      <w:r w:rsidRPr="0046406C">
        <w:rPr>
          <w:rFonts w:ascii="Verdana" w:hAnsi="Verdana" w:cs="Courier New"/>
          <w:sz w:val="20"/>
          <w:szCs w:val="22"/>
        </w:rPr>
        <w:t xml:space="preserve"> “a” (livro de registro de recurso) do Ato Normativo nº 664/2010-PGJ-CGMP-CSMP e no art. 2º, inc. VII (registro de carga ao Promotor de Justiça) do Ato Normativo nº 428/2006-PGJ. (Incluído pelo Ato (N) nº 713/2011 – PGJ/CGMP, de 23/09/2011</w:t>
      </w:r>
      <w:proofErr w:type="gramStart"/>
      <w:r w:rsidRPr="0046406C">
        <w:rPr>
          <w:rFonts w:ascii="Verdana" w:hAnsi="Verdana" w:cs="Courier New"/>
          <w:sz w:val="20"/>
          <w:szCs w:val="22"/>
        </w:rPr>
        <w:t>)</w:t>
      </w:r>
      <w:proofErr w:type="gramEnd"/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Parágrafo único. A partir da implantação, a numeração das portarias dos procedimentos será gerada automaticamente </w:t>
      </w:r>
      <w:proofErr w:type="gramStart"/>
      <w:r w:rsidRPr="0046406C">
        <w:rPr>
          <w:rFonts w:ascii="Verdana" w:hAnsi="Verdana" w:cs="Courier New"/>
          <w:sz w:val="20"/>
          <w:szCs w:val="22"/>
        </w:rPr>
        <w:t>pelo “SIS</w:t>
      </w:r>
      <w:proofErr w:type="gramEnd"/>
      <w:r w:rsidRPr="0046406C">
        <w:rPr>
          <w:rFonts w:ascii="Verdana" w:hAnsi="Verdana" w:cs="Courier New"/>
          <w:sz w:val="20"/>
          <w:szCs w:val="22"/>
        </w:rPr>
        <w:t xml:space="preserve"> MP INTEGRADO”, de forma sequencial, dentro de cada Unidade Administrativa.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Art. 6º. As comunicações ao Centro de Apoio Operacional das Promotorias de Justiça Cíveis e de Tutela Coletiva, previstas no Ato Normativo nº 484/2006-CPJ, e ao Centro de Apoio das Promotorias de Justiça Criminais serão feitas, automaticamente, a partir do registro dos procedimentos no sistema, sendo desnecessário o envio de forma autônoma. (Redação dada pelo Ato (N) nº 713 – PGJ/CGMP, de 23/09/2011</w:t>
      </w:r>
      <w:proofErr w:type="gramStart"/>
      <w:r w:rsidRPr="0046406C">
        <w:rPr>
          <w:rFonts w:ascii="Verdana" w:hAnsi="Verdana" w:cs="Courier New"/>
          <w:sz w:val="20"/>
          <w:szCs w:val="22"/>
        </w:rPr>
        <w:t>)</w:t>
      </w:r>
      <w:proofErr w:type="gramEnd"/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§ 1º.  Permanecem as obrigações de comunicação ao Centro de Apoio Operacional das Promotorias de Justiça Cíveis e de Tutela Coletiva, previstas nos Atos Normativos 484-CPJ e 664/10-PGJ-CSMP-CGMP, em relação aos procedimentos não registrados no novo sistema de registro. (Renumerado pelo Ato (N) nº 713/2011 – PGJ/CGMP, de 23/09/2011).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§ 2º. A partir de 1º de janeiro de 2012 não será mais necessário o preenchimento do relatório mensal de atividade da Corregedoria-Geral do Ministério Público, instituído pelo Ato Normativo nº 1/2006-CGMP, nos itens atinentes aos registros </w:t>
      </w:r>
      <w:proofErr w:type="gramStart"/>
      <w:r w:rsidRPr="0046406C">
        <w:rPr>
          <w:rFonts w:ascii="Verdana" w:hAnsi="Verdana" w:cs="Courier New"/>
          <w:sz w:val="20"/>
          <w:szCs w:val="22"/>
        </w:rPr>
        <w:t>do “SIS</w:t>
      </w:r>
      <w:proofErr w:type="gramEnd"/>
      <w:r w:rsidRPr="0046406C">
        <w:rPr>
          <w:rFonts w:ascii="Verdana" w:hAnsi="Verdana" w:cs="Courier New"/>
          <w:sz w:val="20"/>
          <w:szCs w:val="22"/>
        </w:rPr>
        <w:t xml:space="preserve"> MP INTEGRADO”, inclusive da área eleitoral. (Incluído pelo Ato (N) nº 713/2011 – PGJ/CGMP de 23/09/2011)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Art. 7º. Os registros dos procedimentos que constarem no sistema, bem como dos dados de atendimento ao público, serão gerados automaticamente para os fins do relatório obrigatório, permanecendo a obrigatoriedade do preenchimento mensal de atividade, instituído pelo Ato Normativo nº 1/2006-CGMP, somente para aqueles procedimentos instaurados e já registrados antes da implantação </w:t>
      </w:r>
      <w:proofErr w:type="gramStart"/>
      <w:r w:rsidRPr="0046406C">
        <w:rPr>
          <w:rFonts w:ascii="Verdana" w:hAnsi="Verdana" w:cs="Courier New"/>
          <w:sz w:val="20"/>
          <w:szCs w:val="22"/>
        </w:rPr>
        <w:t>do “SIS</w:t>
      </w:r>
      <w:proofErr w:type="gramEnd"/>
      <w:r w:rsidRPr="0046406C">
        <w:rPr>
          <w:rFonts w:ascii="Verdana" w:hAnsi="Verdana" w:cs="Courier New"/>
          <w:sz w:val="20"/>
          <w:szCs w:val="22"/>
        </w:rPr>
        <w:t xml:space="preserve"> MP INTEGRADO”.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Parágrafo único. Os registros e dados dos procedimentos cadastrados </w:t>
      </w:r>
      <w:proofErr w:type="gramStart"/>
      <w:r w:rsidRPr="0046406C">
        <w:rPr>
          <w:rFonts w:ascii="Verdana" w:hAnsi="Verdana" w:cs="Courier New"/>
          <w:sz w:val="20"/>
          <w:szCs w:val="22"/>
        </w:rPr>
        <w:t>no “SIS</w:t>
      </w:r>
      <w:proofErr w:type="gramEnd"/>
      <w:r w:rsidRPr="0046406C">
        <w:rPr>
          <w:rFonts w:ascii="Verdana" w:hAnsi="Verdana" w:cs="Courier New"/>
          <w:sz w:val="20"/>
          <w:szCs w:val="22"/>
        </w:rPr>
        <w:t xml:space="preserve"> MP DIFUSOS” permanecem válidos e migrarão para o novo sistema, sendo desnecessário novo cadastro, mas apenas atualização. 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Art. 8º. Os procedimentos que evoluíram após a implantação </w:t>
      </w:r>
      <w:proofErr w:type="gramStart"/>
      <w:r w:rsidRPr="0046406C">
        <w:rPr>
          <w:rFonts w:ascii="Verdana" w:hAnsi="Verdana" w:cs="Courier New"/>
          <w:sz w:val="20"/>
          <w:szCs w:val="22"/>
        </w:rPr>
        <w:t>do “SIS</w:t>
      </w:r>
      <w:proofErr w:type="gramEnd"/>
      <w:r w:rsidRPr="0046406C">
        <w:rPr>
          <w:rFonts w:ascii="Verdana" w:hAnsi="Verdana" w:cs="Courier New"/>
          <w:sz w:val="20"/>
          <w:szCs w:val="22"/>
        </w:rPr>
        <w:t xml:space="preserve"> MP INTEGRADO”, que estavam registrados de forma manual nas Promotorias de Justiça ou nos Grupos de Atuação Especial, não deverão ser cadastrados, permanecendo o seu acompanhamento por meio dos livros de registros.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 xml:space="preserve">Art. 9º. O registro dos procedimentos </w:t>
      </w:r>
      <w:proofErr w:type="gramStart"/>
      <w:r w:rsidRPr="0046406C">
        <w:rPr>
          <w:rFonts w:ascii="Verdana" w:hAnsi="Verdana" w:cs="Courier New"/>
          <w:sz w:val="20"/>
          <w:szCs w:val="22"/>
        </w:rPr>
        <w:t>no “SIS</w:t>
      </w:r>
      <w:proofErr w:type="gramEnd"/>
      <w:r w:rsidRPr="0046406C">
        <w:rPr>
          <w:rFonts w:ascii="Verdana" w:hAnsi="Verdana" w:cs="Courier New"/>
          <w:sz w:val="20"/>
          <w:szCs w:val="22"/>
        </w:rPr>
        <w:t xml:space="preserve"> MP INTEGRADO”, com o devido preenchimento dos campos correspondentes, é de cumprimento obrigatório, nos termos do art. 169, XIX, da Lei Complementar nº 734/1993.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§ 1º. As orientações para preenchimento dos campos estão contidas no Manual de Preenchimento, consideradas parte integrante deste Ato, e estarão disponíveis no Portal de Sistemas no sítio do Ministério Público do Estado de São Paulo na Internet.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lastRenderedPageBreak/>
        <w:t>§ 2º. São consideradas peças obrigatórias, que deverão ser anexadas e permanecerão à disposição para consulta: (Redação dada pelo Ato (N) nº 713/2011 – PGJ/CGMP, de 23/09/2011</w:t>
      </w:r>
      <w:proofErr w:type="gramStart"/>
      <w:r w:rsidRPr="0046406C">
        <w:rPr>
          <w:rFonts w:ascii="Verdana" w:hAnsi="Verdana" w:cs="Courier New"/>
          <w:sz w:val="20"/>
          <w:szCs w:val="22"/>
        </w:rPr>
        <w:t>)</w:t>
      </w:r>
      <w:proofErr w:type="gramEnd"/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I – nas áreas de interesses difusos, coletivos e individuais homogêneos; de interesses individuais indisponíveis e de atendimento ao público: (Incluído pelo Ato (N) nº 713/2011 – PGJ/CGMP, de 23/09/2011</w:t>
      </w:r>
      <w:proofErr w:type="gramStart"/>
      <w:r w:rsidRPr="0046406C">
        <w:rPr>
          <w:rFonts w:ascii="Verdana" w:hAnsi="Verdana" w:cs="Courier New"/>
          <w:sz w:val="20"/>
          <w:szCs w:val="22"/>
        </w:rPr>
        <w:t>)</w:t>
      </w:r>
      <w:proofErr w:type="gramEnd"/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a) representação;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b) decisão de indeferimento de representação;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c) portaria de instauração;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d) relatório com justificativa de prorrogação de prazo de conclusão (art. 24, parágrafo único, do Ato Normativo nº 484/2006-CPJ);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e) termo de compromisso de ajustamento;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f) recomendação;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g) promoção de arquivamento;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h) petição inicial;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i) aditamento à petição inicial;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j) decisão interlocutória;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k) sentença;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l) razões de recurso;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m) contrarrazões de recurso;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n) parecer;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o) acórdão;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p) recurso especial;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q) recurso extraordinário;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r) ata de audiência pública.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II – na área criminal: (Incluído pelo Ato (N) nº 713/2011 – PGJ/CGMP, de 23/09/2011</w:t>
      </w:r>
      <w:proofErr w:type="gramStart"/>
      <w:r w:rsidRPr="0046406C">
        <w:rPr>
          <w:rFonts w:ascii="Verdana" w:hAnsi="Verdana" w:cs="Courier New"/>
          <w:sz w:val="20"/>
          <w:szCs w:val="22"/>
        </w:rPr>
        <w:t>)</w:t>
      </w:r>
      <w:proofErr w:type="gramEnd"/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a) portaria de instauração de procedimento investigatório criminal;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b) denúncia;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c) promoção de arquivamento de inquérito policial, de inquérito policial militar, de termo circunstanciado e de procedimento investigatório criminal;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>Art. 10. Este Ato entrará em vigor na data de sua publicação, revogadas as disposições em contrário, em especial o Ato n. 607/2009-PGJ-CGMP, de 29 de setembro de 2009.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ab/>
        <w:t>São Paulo, 24 de novembro de 2010.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ab/>
        <w:t xml:space="preserve">Fernando </w:t>
      </w:r>
      <w:proofErr w:type="spellStart"/>
      <w:r w:rsidRPr="0046406C">
        <w:rPr>
          <w:rFonts w:ascii="Verdana" w:hAnsi="Verdana" w:cs="Courier New"/>
          <w:sz w:val="20"/>
          <w:szCs w:val="22"/>
        </w:rPr>
        <w:t>Grella</w:t>
      </w:r>
      <w:proofErr w:type="spellEnd"/>
      <w:r w:rsidRPr="0046406C">
        <w:rPr>
          <w:rFonts w:ascii="Verdana" w:hAnsi="Verdana" w:cs="Courier New"/>
          <w:sz w:val="20"/>
          <w:szCs w:val="22"/>
        </w:rPr>
        <w:t xml:space="preserve"> Vieira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ab/>
        <w:t>Procurador-Geral de Justiça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ab/>
      </w:r>
      <w:proofErr w:type="spellStart"/>
      <w:r w:rsidRPr="0046406C">
        <w:rPr>
          <w:rFonts w:ascii="Verdana" w:hAnsi="Verdana" w:cs="Courier New"/>
          <w:sz w:val="20"/>
          <w:szCs w:val="22"/>
        </w:rPr>
        <w:t>Antonio</w:t>
      </w:r>
      <w:proofErr w:type="spellEnd"/>
      <w:r w:rsidRPr="0046406C">
        <w:rPr>
          <w:rFonts w:ascii="Verdana" w:hAnsi="Verdana" w:cs="Courier New"/>
          <w:sz w:val="20"/>
          <w:szCs w:val="22"/>
        </w:rPr>
        <w:t xml:space="preserve"> de Pádua </w:t>
      </w:r>
      <w:proofErr w:type="spellStart"/>
      <w:r w:rsidRPr="0046406C">
        <w:rPr>
          <w:rFonts w:ascii="Verdana" w:hAnsi="Verdana" w:cs="Courier New"/>
          <w:sz w:val="20"/>
          <w:szCs w:val="22"/>
        </w:rPr>
        <w:t>Bertone</w:t>
      </w:r>
      <w:proofErr w:type="spellEnd"/>
      <w:r w:rsidRPr="0046406C">
        <w:rPr>
          <w:rFonts w:ascii="Verdana" w:hAnsi="Verdana" w:cs="Courier New"/>
          <w:sz w:val="20"/>
          <w:szCs w:val="22"/>
        </w:rPr>
        <w:t xml:space="preserve"> Pereira</w:t>
      </w:r>
    </w:p>
    <w:p w:rsidR="0046406C" w:rsidRPr="0046406C" w:rsidRDefault="0046406C" w:rsidP="0046406C">
      <w:pPr>
        <w:tabs>
          <w:tab w:val="center" w:pos="4419"/>
          <w:tab w:val="right" w:pos="8838"/>
        </w:tabs>
        <w:overflowPunct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2"/>
        </w:rPr>
      </w:pPr>
      <w:r w:rsidRPr="0046406C">
        <w:rPr>
          <w:rFonts w:ascii="Verdana" w:hAnsi="Verdana" w:cs="Courier New"/>
          <w:sz w:val="20"/>
          <w:szCs w:val="22"/>
        </w:rPr>
        <w:tab/>
        <w:t>Corregedor-Geral do Ministério Público</w:t>
      </w:r>
    </w:p>
    <w:p w:rsidR="00565694" w:rsidRDefault="00565694"/>
    <w:sectPr w:rsidR="00565694" w:rsidSect="006C154E">
      <w:pgSz w:w="11906" w:h="16838"/>
      <w:pgMar w:top="2835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C"/>
    <w:rsid w:val="003E12E5"/>
    <w:rsid w:val="0046406C"/>
    <w:rsid w:val="00565694"/>
    <w:rsid w:val="006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1847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</cp:revision>
  <dcterms:created xsi:type="dcterms:W3CDTF">2011-09-29T12:13:00Z</dcterms:created>
  <dcterms:modified xsi:type="dcterms:W3CDTF">2011-09-29T12:37:00Z</dcterms:modified>
</cp:coreProperties>
</file>